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重庆交通职业学院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自动驾驶</w:t>
      </w:r>
      <w:r>
        <w:rPr>
          <w:rFonts w:hint="eastAsia" w:ascii="宋体" w:hAnsi="宋体"/>
          <w:b/>
          <w:bCs/>
          <w:sz w:val="32"/>
          <w:szCs w:val="32"/>
        </w:rPr>
        <w:t>技术</w:t>
      </w:r>
      <w:r>
        <w:rPr>
          <w:rFonts w:ascii="宋体" w:hAnsi="宋体"/>
          <w:b/>
          <w:bCs/>
          <w:sz w:val="32"/>
          <w:szCs w:val="32"/>
        </w:rPr>
        <w:t>服务</w:t>
      </w:r>
      <w:r>
        <w:rPr>
          <w:rFonts w:hint="eastAsia" w:ascii="宋体" w:hAnsi="宋体"/>
          <w:b/>
          <w:bCs/>
          <w:sz w:val="32"/>
          <w:szCs w:val="32"/>
        </w:rPr>
        <w:t xml:space="preserve">  </w:t>
      </w:r>
    </w:p>
    <w:p>
      <w:pPr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评标结果公示</w:t>
      </w:r>
    </w:p>
    <w:p>
      <w:pPr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本项目于2022年10月31日09：00在重庆交通职业学院交工楼五楼一会议室开标，经评标委员会评审，并报招标人，现公示如下：</w:t>
      </w:r>
    </w:p>
    <w:p>
      <w:pPr>
        <w:numPr>
          <w:ilvl w:val="0"/>
          <w:numId w:val="1"/>
        </w:numPr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中标情况：</w:t>
      </w:r>
    </w:p>
    <w:p>
      <w:pPr>
        <w:tabs>
          <w:tab w:val="left" w:pos="2310"/>
        </w:tabs>
        <w:spacing w:line="360" w:lineRule="auto"/>
        <w:ind w:right="420" w:rightChars="200"/>
        <w:rPr>
          <w:rFonts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招标人：重庆交通职业学院         联系电话：</w:t>
      </w:r>
      <w:r>
        <w:rPr>
          <w:rFonts w:hint="eastAsia" w:hAnsi="宋体" w:cs="宋体"/>
          <w:sz w:val="28"/>
          <w:szCs w:val="28"/>
        </w:rPr>
        <w:t>15213145570</w:t>
      </w:r>
    </w:p>
    <w:p>
      <w:pPr>
        <w:tabs>
          <w:tab w:val="left" w:pos="2310"/>
        </w:tabs>
        <w:spacing w:line="360" w:lineRule="auto"/>
        <w:ind w:right="420" w:rightChars="200"/>
        <w:rPr>
          <w:rFonts w:hAnsi="宋体" w:cs="宋体"/>
          <w:sz w:val="28"/>
          <w:szCs w:val="28"/>
        </w:rPr>
      </w:pPr>
      <w:r>
        <w:rPr>
          <w:rFonts w:hint="eastAsia" w:hAnsi="宋体" w:cs="宋体"/>
          <w:sz w:val="28"/>
          <w:szCs w:val="28"/>
        </w:rPr>
        <w:t>招标人地址：重庆市江津区双福街道祥福大道555#</w:t>
      </w:r>
    </w:p>
    <w:p>
      <w:pPr>
        <w:jc w:val="left"/>
        <w:rPr>
          <w:rFonts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拟中标人名称：</w:t>
      </w:r>
      <w:r>
        <w:rPr>
          <w:rFonts w:hint="eastAsia" w:hAnsi="宋体" w:cs="宋体"/>
          <w:sz w:val="28"/>
          <w:szCs w:val="28"/>
        </w:rPr>
        <w:t>青耕推进（重庆）科技有限公司</w:t>
      </w:r>
    </w:p>
    <w:p>
      <w:pPr>
        <w:jc w:val="left"/>
        <w:rPr>
          <w:rFonts w:hAnsi="宋体" w:cs="宋体"/>
          <w:sz w:val="28"/>
          <w:szCs w:val="28"/>
        </w:rPr>
      </w:pPr>
      <w:r>
        <w:rPr>
          <w:rFonts w:hint="eastAsia" w:hAnsi="宋体" w:cs="宋体"/>
          <w:sz w:val="28"/>
          <w:szCs w:val="28"/>
        </w:rPr>
        <w:t>评标基本情况</w:t>
      </w:r>
    </w:p>
    <w:p>
      <w:pPr>
        <w:jc w:val="left"/>
        <w:rPr>
          <w:rFonts w:hAnsi="宋体" w:cs="宋体"/>
          <w:sz w:val="28"/>
          <w:szCs w:val="28"/>
        </w:rPr>
      </w:pPr>
      <w:r>
        <w:rPr>
          <w:rFonts w:hint="eastAsia" w:hAnsi="宋体" w:cs="宋体"/>
          <w:sz w:val="28"/>
          <w:szCs w:val="28"/>
        </w:rPr>
        <w:t xml:space="preserve">  评标委员会按招标文件要求，对有关投标人的投标文件进行评审，并依法推荐如下：</w:t>
      </w:r>
    </w:p>
    <w:tbl>
      <w:tblPr>
        <w:tblStyle w:val="7"/>
        <w:tblW w:w="437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7"/>
        <w:gridCol w:w="1297"/>
        <w:gridCol w:w="1768"/>
        <w:gridCol w:w="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2387" w:type="pct"/>
            <w:vAlign w:val="center"/>
          </w:tcPr>
          <w:p>
            <w:pPr>
              <w:pStyle w:val="2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投标人</w:t>
            </w:r>
          </w:p>
        </w:tc>
        <w:tc>
          <w:tcPr>
            <w:tcW w:w="870" w:type="pct"/>
            <w:vAlign w:val="center"/>
          </w:tcPr>
          <w:p>
            <w:pPr>
              <w:pStyle w:val="2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资格审查</w:t>
            </w:r>
          </w:p>
        </w:tc>
        <w:tc>
          <w:tcPr>
            <w:tcW w:w="1186" w:type="pct"/>
            <w:vAlign w:val="center"/>
          </w:tcPr>
          <w:p>
            <w:pPr>
              <w:pStyle w:val="2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投标综合得分</w:t>
            </w:r>
          </w:p>
        </w:tc>
        <w:tc>
          <w:tcPr>
            <w:tcW w:w="558" w:type="pct"/>
            <w:vAlign w:val="center"/>
          </w:tcPr>
          <w:p>
            <w:pPr>
              <w:pStyle w:val="2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387" w:type="pct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青耕推进（重庆）科技有限公司</w:t>
            </w:r>
          </w:p>
        </w:tc>
        <w:tc>
          <w:tcPr>
            <w:tcW w:w="870" w:type="pct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1186" w:type="pct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9</w:t>
            </w:r>
            <w:r>
              <w:rPr>
                <w:rFonts w:hint="eastAsia" w:ascii="宋体" w:hAnsi="宋体" w:cs="宋体"/>
                <w:bCs/>
                <w:sz w:val="22"/>
                <w:szCs w:val="22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宋体" w:hAnsi="宋体" w:cs="宋体"/>
                <w:bCs/>
                <w:sz w:val="22"/>
                <w:szCs w:val="22"/>
              </w:rPr>
              <w:t>.00</w:t>
            </w:r>
          </w:p>
        </w:tc>
        <w:tc>
          <w:tcPr>
            <w:tcW w:w="558" w:type="pct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2387" w:type="pct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前途优行（重庆）科技有限公司</w:t>
            </w:r>
          </w:p>
        </w:tc>
        <w:tc>
          <w:tcPr>
            <w:tcW w:w="870" w:type="pct"/>
            <w:vAlign w:val="center"/>
          </w:tcPr>
          <w:p>
            <w:pPr>
              <w:spacing w:line="360" w:lineRule="exact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合格</w:t>
            </w:r>
          </w:p>
        </w:tc>
        <w:tc>
          <w:tcPr>
            <w:tcW w:w="1186" w:type="pct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81.74</w:t>
            </w:r>
          </w:p>
        </w:tc>
        <w:tc>
          <w:tcPr>
            <w:tcW w:w="558" w:type="pct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2387" w:type="pct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重庆淼瞰恒航空科技有限公司</w:t>
            </w:r>
          </w:p>
        </w:tc>
        <w:tc>
          <w:tcPr>
            <w:tcW w:w="870" w:type="pct"/>
            <w:vAlign w:val="center"/>
          </w:tcPr>
          <w:p>
            <w:pPr>
              <w:spacing w:line="360" w:lineRule="exact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合格</w:t>
            </w:r>
          </w:p>
        </w:tc>
        <w:tc>
          <w:tcPr>
            <w:tcW w:w="1186" w:type="pct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76.71</w:t>
            </w:r>
          </w:p>
        </w:tc>
        <w:tc>
          <w:tcPr>
            <w:tcW w:w="558" w:type="pct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3</w:t>
            </w:r>
          </w:p>
        </w:tc>
      </w:tr>
    </w:tbl>
    <w:p>
      <w:pPr>
        <w:numPr>
          <w:ilvl w:val="0"/>
          <w:numId w:val="1"/>
        </w:numPr>
        <w:jc w:val="left"/>
        <w:rPr>
          <w:rFonts w:hAnsi="宋体" w:cs="宋体"/>
          <w:sz w:val="28"/>
          <w:szCs w:val="28"/>
        </w:rPr>
      </w:pPr>
      <w:r>
        <w:rPr>
          <w:rFonts w:hint="eastAsia" w:hAnsi="宋体" w:cs="宋体"/>
          <w:sz w:val="28"/>
          <w:szCs w:val="28"/>
        </w:rPr>
        <w:t>评标委员会成员名单：</w:t>
      </w:r>
    </w:p>
    <w:p>
      <w:pPr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鲁守卿、</w:t>
      </w:r>
      <w:r>
        <w:rPr>
          <w:rFonts w:hint="eastAsia" w:hAnsi="宋体"/>
          <w:sz w:val="24"/>
        </w:rPr>
        <w:t>卢佳园、</w:t>
      </w:r>
      <w:r>
        <w:rPr>
          <w:rFonts w:hint="eastAsia" w:ascii="宋体" w:hAnsi="宋体" w:cs="宋体"/>
          <w:sz w:val="24"/>
        </w:rPr>
        <w:t>熊如意</w:t>
      </w:r>
      <w:r>
        <w:rPr>
          <w:rFonts w:hint="eastAsia" w:hAnsi="宋体" w:cs="宋体"/>
          <w:sz w:val="24"/>
        </w:rPr>
        <w:t>、</w:t>
      </w:r>
      <w:r>
        <w:rPr>
          <w:rFonts w:hint="eastAsia"/>
          <w:sz w:val="24"/>
        </w:rPr>
        <w:t>陈 龙、郑胜强</w:t>
      </w:r>
    </w:p>
    <w:p>
      <w:pPr>
        <w:jc w:val="left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  <w:lang w:val="en-US" w:eastAsia="zh-CN"/>
        </w:rPr>
        <w:t>三</w:t>
      </w:r>
      <w:r>
        <w:rPr>
          <w:rFonts w:hint="eastAsia" w:hAnsi="宋体"/>
          <w:sz w:val="28"/>
          <w:szCs w:val="28"/>
        </w:rPr>
        <w:t>、公示时间：</w:t>
      </w:r>
    </w:p>
    <w:p>
      <w:pPr>
        <w:jc w:val="left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 xml:space="preserve">  2022年10月31日14:00至2022年11月03日13:59</w:t>
      </w:r>
    </w:p>
    <w:p>
      <w:pPr>
        <w:jc w:val="left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  <w:lang w:val="en-US" w:eastAsia="zh-CN"/>
        </w:rPr>
        <w:t>四</w:t>
      </w:r>
      <w:r>
        <w:rPr>
          <w:rFonts w:hint="eastAsia" w:hAnsi="宋体"/>
          <w:sz w:val="28"/>
          <w:szCs w:val="28"/>
        </w:rPr>
        <w:t>、监督部门及联系电话：</w:t>
      </w:r>
    </w:p>
    <w:p>
      <w:pPr>
        <w:jc w:val="left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 xml:space="preserve">   中国共产党重庆交通职业学院纪律检查委员会</w:t>
      </w:r>
    </w:p>
    <w:p>
      <w:pPr>
        <w:tabs>
          <w:tab w:val="center" w:pos="4153"/>
        </w:tabs>
        <w:ind w:firstLine="480"/>
        <w:jc w:val="left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联系电话：13808333427</w:t>
      </w:r>
    </w:p>
    <w:p>
      <w:pPr>
        <w:tabs>
          <w:tab w:val="center" w:pos="4153"/>
        </w:tabs>
        <w:ind w:firstLine="5112" w:firstLineChars="1826"/>
        <w:jc w:val="left"/>
      </w:pPr>
      <w:r>
        <w:rPr>
          <w:rFonts w:hint="eastAsia" w:hAnsi="宋体"/>
          <w:sz w:val="28"/>
          <w:szCs w:val="28"/>
        </w:rPr>
        <w:t>2022年10月31日</w:t>
      </w:r>
      <w:r>
        <w:rPr>
          <w:rFonts w:hint="eastAsia"/>
        </w:rPr>
        <w:tab/>
      </w:r>
    </w:p>
    <w:p>
      <w:pPr>
        <w:tabs>
          <w:tab w:val="center" w:pos="4153"/>
        </w:tabs>
        <w:ind w:firstLine="3414" w:firstLineChars="1626"/>
        <w:jc w:val="left"/>
      </w:pPr>
    </w:p>
    <w:p>
      <w:pPr>
        <w:tabs>
          <w:tab w:val="center" w:pos="4153"/>
        </w:tabs>
        <w:ind w:firstLine="3414" w:firstLineChars="1626"/>
        <w:jc w:val="center"/>
      </w:pPr>
    </w:p>
    <w:p>
      <w:pPr>
        <w:tabs>
          <w:tab w:val="left" w:pos="5826"/>
        </w:tabs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D47538"/>
    <w:multiLevelType w:val="singleLevel"/>
    <w:tmpl w:val="F7D4753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458B"/>
    <w:rsid w:val="001A14BE"/>
    <w:rsid w:val="001B2814"/>
    <w:rsid w:val="002B64A2"/>
    <w:rsid w:val="002C3951"/>
    <w:rsid w:val="004662DA"/>
    <w:rsid w:val="004741C2"/>
    <w:rsid w:val="005B4061"/>
    <w:rsid w:val="00614F4B"/>
    <w:rsid w:val="0065069A"/>
    <w:rsid w:val="00A871E4"/>
    <w:rsid w:val="00BB5C88"/>
    <w:rsid w:val="00BE7866"/>
    <w:rsid w:val="00CF458B"/>
    <w:rsid w:val="00D619A2"/>
    <w:rsid w:val="00DA78CD"/>
    <w:rsid w:val="00DC627C"/>
    <w:rsid w:val="00F75710"/>
    <w:rsid w:val="00F838C9"/>
    <w:rsid w:val="00FF733A"/>
    <w:rsid w:val="08AD4B5B"/>
    <w:rsid w:val="0ABC12EE"/>
    <w:rsid w:val="12137334"/>
    <w:rsid w:val="1A4D629B"/>
    <w:rsid w:val="1C503F11"/>
    <w:rsid w:val="24F473CD"/>
    <w:rsid w:val="29A04D54"/>
    <w:rsid w:val="2B6D1301"/>
    <w:rsid w:val="341E3C5D"/>
    <w:rsid w:val="399A01EE"/>
    <w:rsid w:val="3B2D556E"/>
    <w:rsid w:val="40A50CE5"/>
    <w:rsid w:val="59A57482"/>
    <w:rsid w:val="5A072A27"/>
    <w:rsid w:val="6C00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  <w:style w:type="paragraph" w:styleId="3">
    <w:name w:val="Date"/>
    <w:basedOn w:val="1"/>
    <w:next w:val="1"/>
    <w:link w:val="12"/>
    <w:qFormat/>
    <w:uiPriority w:val="0"/>
    <w:pPr>
      <w:ind w:left="100" w:leftChars="2500"/>
    </w:pPr>
  </w:style>
  <w:style w:type="paragraph" w:styleId="4">
    <w:name w:val="Balloon Text"/>
    <w:basedOn w:val="1"/>
    <w:link w:val="11"/>
    <w:uiPriority w:val="0"/>
    <w:rPr>
      <w:sz w:val="18"/>
      <w:szCs w:val="18"/>
    </w:r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日期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406</Characters>
  <Lines>3</Lines>
  <Paragraphs>1</Paragraphs>
  <TotalTime>15</TotalTime>
  <ScaleCrop>false</ScaleCrop>
  <LinksUpToDate>false</LinksUpToDate>
  <CharactersWithSpaces>476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2022-04-23T00:34:00Z</dcterms:created>
  <dc:creator>goyong</dc:creator>
  <cp:lastModifiedBy>goyong</cp:lastModifiedBy>
  <dcterms:modified xsi:type="dcterms:W3CDTF">2022-12-21T01:43:20Z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